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jc w:val="left"/>
        <w:rPr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32"/>
          <w:szCs w:val="36"/>
        </w:rPr>
        <w:t>附：</w:t>
      </w:r>
    </w:p>
    <w:p>
      <w:pPr>
        <w:spacing w:afterLines="50" w:line="500" w:lineRule="exact"/>
        <w:jc w:val="center"/>
        <w:rPr>
          <w:rFonts w:ascii="华文中宋" w:hAnsi="华文中宋" w:eastAsia="华文中宋" w:cs="华文中宋"/>
          <w:b/>
          <w:sz w:val="32"/>
          <w:szCs w:val="36"/>
        </w:rPr>
      </w:pPr>
      <w:r>
        <w:rPr>
          <w:rFonts w:hint="eastAsia" w:ascii="华文中宋" w:hAnsi="华文中宋" w:eastAsia="华文中宋" w:cs="华文中宋"/>
          <w:b/>
          <w:sz w:val="32"/>
          <w:szCs w:val="36"/>
        </w:rPr>
        <w:t>扬州市“全国文明典范城市创建金点子”征集表</w:t>
      </w:r>
    </w:p>
    <w:tbl>
      <w:tblPr>
        <w:tblStyle w:val="3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84"/>
        <w:gridCol w:w="153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484" w:type="dxa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单位（住址）</w:t>
            </w:r>
          </w:p>
        </w:tc>
        <w:tc>
          <w:tcPr>
            <w:tcW w:w="6720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方案名称</w:t>
            </w:r>
          </w:p>
        </w:tc>
        <w:tc>
          <w:tcPr>
            <w:tcW w:w="6720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提出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原因</w:t>
            </w:r>
          </w:p>
        </w:tc>
        <w:tc>
          <w:tcPr>
            <w:tcW w:w="6720" w:type="dxa"/>
            <w:gridSpan w:val="3"/>
          </w:tcPr>
          <w:p>
            <w:pPr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具体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内容</w:t>
            </w:r>
          </w:p>
        </w:tc>
        <w:tc>
          <w:tcPr>
            <w:tcW w:w="6720" w:type="dxa"/>
            <w:gridSpan w:val="3"/>
          </w:tcPr>
          <w:p>
            <w:pPr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 xml:space="preserve">                                                （可另附页）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ZjMzZjEwM2VkZDk1ZDMxOGI4YWNjODM5YWI4NjQifQ=="/>
  </w:docVars>
  <w:rsids>
    <w:rsidRoot w:val="00000000"/>
    <w:rsid w:val="54B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2022-05-22T02:51:17Z</dcterms:created>
  <dc:creator>lp</dc:creator>
  <cp:lastModifiedBy>lp</cp:lastModifiedBy>
  <dcterms:modified xsi:type="dcterms:W3CDTF">2022-05-22T02:51:21Z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320CCEFCDCF74D4EA94E389200738FBD</vt:lpwstr>
  </property>
</Properties>
</file>